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6AB7" w14:textId="09CA065C" w:rsidR="00C13FEC" w:rsidRDefault="00E07AA8">
      <w:pPr>
        <w:rPr>
          <w:sz w:val="48"/>
          <w:szCs w:val="48"/>
        </w:rPr>
      </w:pPr>
      <w:r w:rsidRPr="006823BD">
        <w:rPr>
          <w:sz w:val="48"/>
          <w:szCs w:val="48"/>
        </w:rPr>
        <w:t>Decision Package</w:t>
      </w:r>
    </w:p>
    <w:p w14:paraId="42289AEA" w14:textId="6C2B2CEB" w:rsidR="00C13FEC" w:rsidRDefault="00F800F3">
      <w:pPr>
        <w:rPr>
          <w:b/>
        </w:rPr>
      </w:pPr>
      <w:r>
        <w:rPr>
          <w:sz w:val="48"/>
          <w:szCs w:val="48"/>
        </w:rPr>
        <w:t>Creative Pinellas</w:t>
      </w:r>
    </w:p>
    <w:p w14:paraId="07EF05CA" w14:textId="3368FFEF" w:rsidR="00661E24" w:rsidRDefault="00661E24">
      <w:pPr>
        <w:rPr>
          <w:b/>
        </w:rPr>
      </w:pPr>
      <w:r>
        <w:rPr>
          <w:b/>
        </w:rPr>
        <w:t>Operating Decision Package Request</w:t>
      </w:r>
      <w:r w:rsidR="006F6BF5">
        <w:rPr>
          <w:b/>
        </w:rPr>
        <w:t xml:space="preserve"> – TDT Fund</w:t>
      </w:r>
      <w:r w:rsidR="00453BCF">
        <w:rPr>
          <w:b/>
        </w:rPr>
        <w:t xml:space="preserve"> </w:t>
      </w:r>
    </w:p>
    <w:p w14:paraId="715D791A" w14:textId="2A716D4A" w:rsidR="00453BCF" w:rsidRDefault="00D71484" w:rsidP="00453BCF">
      <w:pPr>
        <w:rPr>
          <w:b/>
        </w:rPr>
      </w:pPr>
      <w:r>
        <w:rPr>
          <w:b/>
        </w:rPr>
        <w:t>1</w:t>
      </w:r>
      <w:r w:rsidR="00390680">
        <w:rPr>
          <w:b/>
        </w:rPr>
        <w:t>.</w:t>
      </w:r>
      <w:r w:rsidR="00453BCF">
        <w:rPr>
          <w:b/>
        </w:rPr>
        <w:t xml:space="preserve"> </w:t>
      </w:r>
      <w:r w:rsidR="00A55EDA" w:rsidRPr="00390680">
        <w:rPr>
          <w:bCs/>
        </w:rPr>
        <w:t>Local Co-op Arts and Culture Advertising and Marketing Program Pilot Program</w:t>
      </w:r>
    </w:p>
    <w:p w14:paraId="3B456367" w14:textId="64E8F82F" w:rsidR="00453BCF" w:rsidRPr="000F2B4D" w:rsidRDefault="00453BCF" w:rsidP="000F2B4D">
      <w:pPr>
        <w:rPr>
          <w:bCs/>
        </w:rPr>
      </w:pPr>
      <w:r>
        <w:rPr>
          <w:b/>
        </w:rPr>
        <w:t>2</w:t>
      </w:r>
      <w:r w:rsidRPr="00390680">
        <w:rPr>
          <w:bCs/>
        </w:rPr>
        <w:t xml:space="preserve">. </w:t>
      </w:r>
      <w:r w:rsidR="00A55EDA">
        <w:t>$</w:t>
      </w:r>
      <w:r w:rsidR="009B4A67">
        <w:t>400,000 non-recurring</w:t>
      </w:r>
    </w:p>
    <w:p w14:paraId="700343C7" w14:textId="77777777" w:rsidR="00453BCF" w:rsidRPr="006823BD" w:rsidRDefault="00453BCF" w:rsidP="00453BCF">
      <w:pPr>
        <w:rPr>
          <w:b/>
        </w:rPr>
      </w:pPr>
      <w:r>
        <w:rPr>
          <w:b/>
        </w:rPr>
        <w:t xml:space="preserve">3. </w:t>
      </w:r>
      <w:r w:rsidRPr="006823BD">
        <w:rPr>
          <w:b/>
        </w:rPr>
        <w:t>Description</w:t>
      </w:r>
    </w:p>
    <w:p w14:paraId="199D6BA9" w14:textId="12B3A402" w:rsidR="009B4A67" w:rsidRDefault="00F1744A" w:rsidP="00F1744A">
      <w:r>
        <w:t xml:space="preserve">Creative Pinellas is requesting </w:t>
      </w:r>
      <w:r w:rsidR="009B4A67">
        <w:t>$400,</w:t>
      </w:r>
      <w:r>
        <w:t xml:space="preserve">000 in </w:t>
      </w:r>
      <w:r w:rsidR="009B4A67">
        <w:t xml:space="preserve">non-recurring </w:t>
      </w:r>
      <w:r>
        <w:t xml:space="preserve">funding from TDT </w:t>
      </w:r>
      <w:r w:rsidR="00763EBE">
        <w:t xml:space="preserve">Funds </w:t>
      </w:r>
      <w:r>
        <w:t>to launch a pilot co-op program to advertise, market and promote local arts and cultural offerings</w:t>
      </w:r>
      <w:r w:rsidR="009B4A67">
        <w:t xml:space="preserve"> in support of </w:t>
      </w:r>
      <w:r w:rsidR="003D6626">
        <w:t xml:space="preserve">and working collaboratively with </w:t>
      </w:r>
      <w:r w:rsidR="009B4A67">
        <w:t xml:space="preserve">VSPC </w:t>
      </w:r>
      <w:r w:rsidR="003B0571">
        <w:t>‘s</w:t>
      </w:r>
      <w:r w:rsidR="009B4A67">
        <w:t xml:space="preserve"> messaging </w:t>
      </w:r>
      <w:r w:rsidR="003B0571">
        <w:t xml:space="preserve">of </w:t>
      </w:r>
      <w:r w:rsidR="009B4A67">
        <w:t xml:space="preserve">Pinellas County as an arts and cultural destination.  </w:t>
      </w:r>
    </w:p>
    <w:p w14:paraId="55F3448D" w14:textId="53D7EAB2" w:rsidR="003B0571" w:rsidRPr="00B67754" w:rsidRDefault="00763EBE" w:rsidP="003B0571">
      <w:r>
        <w:t xml:space="preserve">This program </w:t>
      </w:r>
      <w:r w:rsidR="00621AEE">
        <w:t>will</w:t>
      </w:r>
      <w:r>
        <w:t xml:space="preserve"> require particip</w:t>
      </w:r>
      <w:r w:rsidR="009B4A67">
        <w:t>ating artists and arts organizations</w:t>
      </w:r>
      <w:r>
        <w:t xml:space="preserve"> to </w:t>
      </w:r>
      <w:r w:rsidR="00727829">
        <w:t xml:space="preserve">invest new advertising dollars,  </w:t>
      </w:r>
      <w:r w:rsidR="009B4A67">
        <w:t xml:space="preserve">which will be matched by Creative Pinellas to </w:t>
      </w:r>
      <w:r>
        <w:t xml:space="preserve">double the value and impact of their </w:t>
      </w:r>
      <w:r w:rsidR="00727829">
        <w:t>advertising spend.</w:t>
      </w:r>
      <w:r>
        <w:t xml:space="preserve">  </w:t>
      </w:r>
      <w:r w:rsidR="00945EAD">
        <w:t xml:space="preserve">(For </w:t>
      </w:r>
      <w:r>
        <w:t>example,</w:t>
      </w:r>
      <w:r w:rsidR="00945EAD">
        <w:t xml:space="preserve"> </w:t>
      </w:r>
      <w:r>
        <w:t xml:space="preserve">the </w:t>
      </w:r>
      <w:r w:rsidR="000F2B4D">
        <w:t>participant</w:t>
      </w:r>
      <w:r>
        <w:t xml:space="preserve"> </w:t>
      </w:r>
      <w:r w:rsidR="00945EAD">
        <w:t>contributes $5,000</w:t>
      </w:r>
      <w:r>
        <w:t xml:space="preserve">, Creative Pinellas matches the $5,000 and the result is a $10,000 advertising campaign.) </w:t>
      </w:r>
      <w:r w:rsidR="003B0571">
        <w:t>With the participant match, return on the Creative Pinellas investment in media placement is immediate.</w:t>
      </w:r>
    </w:p>
    <w:p w14:paraId="0720478D" w14:textId="1460F77C" w:rsidR="003B0571" w:rsidRDefault="006C5906" w:rsidP="003B0571">
      <w:proofErr w:type="gramStart"/>
      <w:r>
        <w:t>Similar to</w:t>
      </w:r>
      <w:proofErr w:type="gramEnd"/>
      <w:r>
        <w:t xml:space="preserve"> </w:t>
      </w:r>
      <w:r w:rsidR="003B0571">
        <w:t>the co-op program that VSPC offers its tourism partners, but with a specific focus on advertising and promoting arts activities, events and venues, this co-op program will make use of local media outlets to reach tourists once they are here in Pinellas County and to actively promote their engagement with the arts. In this way, it will both drive tourists to attend museums, theatres, dance performances, arts fairs, concerts etc. while they are here</w:t>
      </w:r>
      <w:r>
        <w:t>,</w:t>
      </w:r>
      <w:r w:rsidR="003B0571">
        <w:t xml:space="preserve"> and support the strong arts and culture message that VSPC is sending externally, reinforcing the believability and credibility that Pinellas is an arts and cultural destination.</w:t>
      </w:r>
    </w:p>
    <w:p w14:paraId="3F551739" w14:textId="1CB8667F" w:rsidR="00945EAD" w:rsidRDefault="00945EAD" w:rsidP="00945EAD">
      <w:r>
        <w:t xml:space="preserve">Ads </w:t>
      </w:r>
      <w:r w:rsidR="00621AEE">
        <w:t>will</w:t>
      </w:r>
      <w:r>
        <w:t xml:space="preserve"> include a specific call to action:  “Come to see this exhibit</w:t>
      </w:r>
      <w:r w:rsidR="009B4A67">
        <w:t xml:space="preserve"> open now.</w:t>
      </w:r>
      <w:r>
        <w:t xml:space="preserve">” “Attend this </w:t>
      </w:r>
      <w:r w:rsidR="009B4A67">
        <w:t>concert this Friday.</w:t>
      </w:r>
      <w:r>
        <w:t xml:space="preserve">” “Buy tickets for this </w:t>
      </w:r>
      <w:r w:rsidR="009B4A67">
        <w:t>today through Sunday</w:t>
      </w:r>
      <w:r w:rsidR="00763EBE">
        <w:t>.</w:t>
      </w:r>
      <w:r>
        <w:t xml:space="preserve">” </w:t>
      </w:r>
      <w:r w:rsidR="00763EBE">
        <w:t xml:space="preserve"> All ads </w:t>
      </w:r>
      <w:r w:rsidR="00621AEE">
        <w:t>will</w:t>
      </w:r>
      <w:r w:rsidR="00763EBE">
        <w:t xml:space="preserve"> be tagged (branded) </w:t>
      </w:r>
      <w:r>
        <w:t xml:space="preserve">with a consistent message and </w:t>
      </w:r>
      <w:r w:rsidR="00763EBE">
        <w:t xml:space="preserve">visual </w:t>
      </w:r>
      <w:r>
        <w:t xml:space="preserve">mark reinforcing Pinellas County as an arts and arts and cultural destination.  </w:t>
      </w:r>
    </w:p>
    <w:p w14:paraId="6940DB38" w14:textId="6630C878" w:rsidR="009B4A67" w:rsidRDefault="003D6626" w:rsidP="00945EAD">
      <w:r>
        <w:t>Creative Pinellas will manage participant recruitment</w:t>
      </w:r>
      <w:r w:rsidR="00727829">
        <w:t xml:space="preserve"> and </w:t>
      </w:r>
      <w:r w:rsidR="009D037B">
        <w:t xml:space="preserve">on-going </w:t>
      </w:r>
      <w:r w:rsidR="00727829">
        <w:t>service</w:t>
      </w:r>
      <w:r>
        <w:t xml:space="preserve">, messaging, and </w:t>
      </w:r>
      <w:r w:rsidR="00727829">
        <w:t xml:space="preserve">overall </w:t>
      </w:r>
      <w:r>
        <w:t>program management</w:t>
      </w:r>
      <w:r w:rsidR="00727829">
        <w:t>. We</w:t>
      </w:r>
      <w:r>
        <w:t xml:space="preserve"> will work with VSPC and their advertising/media agencies to place the media in the market, gaining the benefit of their </w:t>
      </w:r>
      <w:r w:rsidR="00727829">
        <w:t xml:space="preserve">knowledge and </w:t>
      </w:r>
      <w:r>
        <w:t xml:space="preserve">buying power and the reduced rates that brings. </w:t>
      </w:r>
    </w:p>
    <w:p w14:paraId="788786F2" w14:textId="176CD08E" w:rsidR="00A1478E" w:rsidRDefault="00A1478E" w:rsidP="00945EAD">
      <w:r>
        <w:t xml:space="preserve">The initial funding request is based on a detailed analysis of the arts organizations able and likely to participate, and their probable level of participation the first year.  </w:t>
      </w:r>
      <w:r w:rsidR="006C5906">
        <w:t>Based on the success of the program</w:t>
      </w:r>
      <w:r>
        <w:t xml:space="preserve"> (in terms of participation, </w:t>
      </w:r>
      <w:proofErr w:type="gramStart"/>
      <w:r>
        <w:t>awareness</w:t>
      </w:r>
      <w:proofErr w:type="gramEnd"/>
      <w:r>
        <w:t xml:space="preserve"> and attendance results) we will look at continuing the program </w:t>
      </w:r>
      <w:r w:rsidR="006C5906">
        <w:t xml:space="preserve">into the future </w:t>
      </w:r>
      <w:r>
        <w:t xml:space="preserve">and </w:t>
      </w:r>
      <w:r w:rsidR="006C5906">
        <w:t>increasing</w:t>
      </w:r>
      <w:r>
        <w:t xml:space="preserve"> the budget </w:t>
      </w:r>
      <w:r w:rsidR="006C5906">
        <w:t>as</w:t>
      </w:r>
      <w:r>
        <w:t xml:space="preserve"> needed.</w:t>
      </w:r>
    </w:p>
    <w:p w14:paraId="39DCA64A" w14:textId="77777777" w:rsidR="00453BCF" w:rsidRDefault="00453BCF" w:rsidP="00453BCF">
      <w:pPr>
        <w:rPr>
          <w:b/>
        </w:rPr>
      </w:pPr>
      <w:r>
        <w:rPr>
          <w:b/>
        </w:rPr>
        <w:t xml:space="preserve">4. </w:t>
      </w:r>
      <w:r w:rsidRPr="00283156">
        <w:rPr>
          <w:b/>
        </w:rPr>
        <w:t>Justification</w:t>
      </w:r>
    </w:p>
    <w:p w14:paraId="2B86828D" w14:textId="6EC2B395" w:rsidR="00A1478E" w:rsidRDefault="003A6674" w:rsidP="00E57D94">
      <w:r>
        <w:t xml:space="preserve">This </w:t>
      </w:r>
      <w:r w:rsidR="00945EAD">
        <w:t xml:space="preserve">is a program </w:t>
      </w:r>
      <w:r>
        <w:t xml:space="preserve">which in similar markets has proven to have increased awareness, attendance, sales and participation in arts and cultural activities.  As it focuses on </w:t>
      </w:r>
      <w:r w:rsidR="000F2B4D">
        <w:t>tourists</w:t>
      </w:r>
      <w:r>
        <w:t xml:space="preserve"> once they are in </w:t>
      </w:r>
      <w:r w:rsidRPr="003A6674">
        <w:t>Pinellas, it</w:t>
      </w:r>
      <w:r>
        <w:t xml:space="preserve"> </w:t>
      </w:r>
      <w:r w:rsidRPr="003A6674">
        <w:t xml:space="preserve">is a beneficial enhancement to </w:t>
      </w:r>
      <w:r w:rsidR="000F2B4D">
        <w:t xml:space="preserve">the VSPC </w:t>
      </w:r>
      <w:r w:rsidRPr="003A6674">
        <w:t>marketing</w:t>
      </w:r>
      <w:r w:rsidR="000F2B4D">
        <w:t xml:space="preserve"> campaigns </w:t>
      </w:r>
      <w:r w:rsidRPr="003A6674">
        <w:t xml:space="preserve">that focus on tourism-audiences outside Pinellas County. </w:t>
      </w:r>
      <w:r w:rsidR="00E57D94">
        <w:t xml:space="preserve"> As such</w:t>
      </w:r>
      <w:r w:rsidR="00A1478E">
        <w:t xml:space="preserve"> it gives both Creative Pinellas and VSPC the opportunity to work cooperatively and to </w:t>
      </w:r>
      <w:r w:rsidR="006C5906">
        <w:t xml:space="preserve">conserve </w:t>
      </w:r>
      <w:r w:rsidR="00A1478E">
        <w:t>resource</w:t>
      </w:r>
      <w:r w:rsidR="006C5906">
        <w:t>s, including leveraging the media buying power of BVK, VSPC’s media-buying agency.</w:t>
      </w:r>
    </w:p>
    <w:p w14:paraId="01ADCE4A" w14:textId="7DA39393" w:rsidR="00E57D94" w:rsidRDefault="00A1478E" w:rsidP="00E57D94">
      <w:r>
        <w:t>The co-op program</w:t>
      </w:r>
      <w:r w:rsidR="000F2B4D">
        <w:t xml:space="preserve"> </w:t>
      </w:r>
      <w:r w:rsidR="009519B6">
        <w:t xml:space="preserve">also </w:t>
      </w:r>
      <w:r w:rsidR="00E57D94">
        <w:t xml:space="preserve">addresses </w:t>
      </w:r>
      <w:r w:rsidR="006A76E0">
        <w:t xml:space="preserve">a communication need recently uncovered during VSPC’s research on the strategic </w:t>
      </w:r>
      <w:r w:rsidR="009519B6">
        <w:t>plan and visitor perception study.  That is</w:t>
      </w:r>
      <w:r w:rsidR="002B4506">
        <w:t xml:space="preserve"> the importance of reaching/messaging tourists once they are here</w:t>
      </w:r>
      <w:r w:rsidR="000F2B4D">
        <w:t xml:space="preserve"> and</w:t>
      </w:r>
      <w:r w:rsidR="002B4506">
        <w:t xml:space="preserve"> to mak</w:t>
      </w:r>
      <w:r w:rsidR="00B67754">
        <w:t>ing</w:t>
      </w:r>
      <w:r w:rsidR="002B4506">
        <w:t xml:space="preserve"> them aware of </w:t>
      </w:r>
      <w:r w:rsidR="009519B6">
        <w:t xml:space="preserve">arts and cultural </w:t>
      </w:r>
      <w:r w:rsidR="002B4506">
        <w:t xml:space="preserve">activities and events they </w:t>
      </w:r>
      <w:r w:rsidR="00621AEE">
        <w:t>will</w:t>
      </w:r>
      <w:r w:rsidR="002B4506">
        <w:t xml:space="preserve"> enjoy.  Additionally, feedback suggest</w:t>
      </w:r>
      <w:r w:rsidR="00B67754">
        <w:t>s</w:t>
      </w:r>
      <w:r w:rsidR="002B4506">
        <w:t xml:space="preserve"> that because many  </w:t>
      </w:r>
      <w:r w:rsidR="00E57D94">
        <w:t xml:space="preserve">tourists </w:t>
      </w:r>
      <w:r w:rsidR="002B4506">
        <w:t>come</w:t>
      </w:r>
      <w:r w:rsidR="00E57D94">
        <w:t xml:space="preserve"> to visit family and friends, </w:t>
      </w:r>
      <w:r w:rsidR="002B4506">
        <w:t xml:space="preserve">it </w:t>
      </w:r>
      <w:r w:rsidR="00B67754">
        <w:t>is</w:t>
      </w:r>
      <w:r w:rsidR="002B4506">
        <w:t xml:space="preserve"> beneficial for </w:t>
      </w:r>
      <w:proofErr w:type="gramStart"/>
      <w:r w:rsidR="00E57D94">
        <w:t>local residents</w:t>
      </w:r>
      <w:proofErr w:type="gramEnd"/>
      <w:r w:rsidR="00E57D94">
        <w:t xml:space="preserve"> </w:t>
      </w:r>
      <w:r w:rsidR="00945EAD">
        <w:t xml:space="preserve">to </w:t>
      </w:r>
      <w:r w:rsidR="00E57D94">
        <w:t xml:space="preserve">understand and be aware of the many opportunities for </w:t>
      </w:r>
      <w:r w:rsidR="00B67754">
        <w:t>they and their guests</w:t>
      </w:r>
      <w:r w:rsidR="00E57D94">
        <w:t xml:space="preserve"> to enjoy arts and culture</w:t>
      </w:r>
      <w:r w:rsidR="00B67754">
        <w:t xml:space="preserve">, and that </w:t>
      </w:r>
      <w:r w:rsidR="000F2B4D">
        <w:t xml:space="preserve">such </w:t>
      </w:r>
      <w:r w:rsidR="00B67754">
        <w:t xml:space="preserve">knowledge is a draw when convincing visitors to come.  </w:t>
      </w:r>
    </w:p>
    <w:p w14:paraId="472E099D" w14:textId="4D176554" w:rsidR="004E144D" w:rsidRDefault="009519B6" w:rsidP="003A6674">
      <w:r>
        <w:t xml:space="preserve">With the benefit of dollar matching the program creates opportunity for </w:t>
      </w:r>
      <w:r w:rsidR="00945EAD">
        <w:t xml:space="preserve">participants who </w:t>
      </w:r>
      <w:r w:rsidR="00621AEE">
        <w:t>would</w:t>
      </w:r>
      <w:r w:rsidR="00945EAD">
        <w:t xml:space="preserve"> otherwise find the price of advertising cost prohibitive.  </w:t>
      </w:r>
      <w:r w:rsidR="00B67754">
        <w:t>For those who are already advertising, it doubles the impact of their advertising dollars, which in this media-noisy environment is invaluable.</w:t>
      </w:r>
    </w:p>
    <w:p w14:paraId="67EFD095" w14:textId="22522DFA" w:rsidR="00AC4227" w:rsidRDefault="00AC4227" w:rsidP="003A6674">
      <w:r>
        <w:t xml:space="preserve">Because there is a branded </w:t>
      </w:r>
      <w:r w:rsidR="00B67754">
        <w:t>tag</w:t>
      </w:r>
      <w:r>
        <w:t xml:space="preserve"> or closing message</w:t>
      </w:r>
      <w:r w:rsidR="00B67754">
        <w:t>, touting Pinellas County as an arts and cultural destination</w:t>
      </w:r>
      <w:r w:rsidR="000F2B4D">
        <w:t>,</w:t>
      </w:r>
      <w:r>
        <w:t xml:space="preserve"> the campaign </w:t>
      </w:r>
      <w:r w:rsidR="00621AEE">
        <w:t>will</w:t>
      </w:r>
      <w:r>
        <w:t xml:space="preserve"> </w:t>
      </w:r>
      <w:r w:rsidR="00B67754">
        <w:t xml:space="preserve">also </w:t>
      </w:r>
      <w:r>
        <w:t xml:space="preserve">contribute to </w:t>
      </w:r>
      <w:r w:rsidR="00B67754">
        <w:t>awareness and</w:t>
      </w:r>
      <w:r>
        <w:t xml:space="preserve"> identification both inside and outside of the market of Pinellas County as an arts destination</w:t>
      </w:r>
      <w:r w:rsidR="00B67754">
        <w:t xml:space="preserve"> </w:t>
      </w:r>
      <w:r>
        <w:t xml:space="preserve">increasing our competitive position with other markets (such as Sarasota) </w:t>
      </w:r>
      <w:r w:rsidR="00B67754">
        <w:t>that make the</w:t>
      </w:r>
      <w:r>
        <w:t xml:space="preserve"> claim that they are an arts destination.</w:t>
      </w:r>
    </w:p>
    <w:p w14:paraId="4BDDD161" w14:textId="58527718" w:rsidR="00A55C6F" w:rsidRPr="0059409D" w:rsidRDefault="00AC4227" w:rsidP="00453BCF">
      <w:r>
        <w:t xml:space="preserve">Finally, it answers a need and desire that has come from the arts community for years, that </w:t>
      </w:r>
      <w:r w:rsidR="00296B34">
        <w:t xml:space="preserve">there be marketing and advertising support for specific arts activities, </w:t>
      </w:r>
      <w:proofErr w:type="gramStart"/>
      <w:r w:rsidR="000F2B4D">
        <w:t>venues</w:t>
      </w:r>
      <w:proofErr w:type="gramEnd"/>
      <w:r w:rsidR="00296B34">
        <w:t xml:space="preserve"> and events</w:t>
      </w:r>
      <w:r w:rsidR="000F2B4D">
        <w:t xml:space="preserve">.  </w:t>
      </w:r>
      <w:r w:rsidR="009519B6">
        <w:t>And</w:t>
      </w:r>
      <w:r w:rsidR="00296B34">
        <w:t xml:space="preserve"> it does so at </w:t>
      </w:r>
      <w:r w:rsidR="000F2B4D">
        <w:t>a</w:t>
      </w:r>
      <w:r w:rsidR="00296B34">
        <w:t xml:space="preserve"> scale that makes sense and</w:t>
      </w:r>
      <w:r w:rsidR="00945EAD">
        <w:t xml:space="preserve"> benefits from the knowledge and connection that Creative Pinellas has </w:t>
      </w:r>
      <w:r w:rsidR="00B67754">
        <w:t xml:space="preserve">and maintains with the arts community and arts and cultural institutions.  </w:t>
      </w:r>
    </w:p>
    <w:p w14:paraId="64215D46" w14:textId="77777777" w:rsidR="00453BCF" w:rsidRPr="007A01C9" w:rsidRDefault="00453BCF" w:rsidP="00E124CB">
      <w:pPr>
        <w:rPr>
          <w:b/>
        </w:rPr>
      </w:pPr>
      <w:r>
        <w:rPr>
          <w:b/>
        </w:rPr>
        <w:t>5</w:t>
      </w:r>
      <w:r w:rsidRPr="007A01C9">
        <w:rPr>
          <w:b/>
        </w:rPr>
        <w:t>. Effectiveness Measures</w:t>
      </w:r>
    </w:p>
    <w:p w14:paraId="2DCCC6A5" w14:textId="76B4A787" w:rsidR="00E124CB" w:rsidRDefault="00296B34" w:rsidP="00E124CB">
      <w:r>
        <w:t xml:space="preserve">Effectiveness </w:t>
      </w:r>
      <w:r w:rsidR="00B67754">
        <w:t>will</w:t>
      </w:r>
      <w:r>
        <w:t xml:space="preserve"> be measured by the number of participants, by digital, broadcast and print standard advertising metrics, by customer awareness studies, self-reporting from participants, audience numbers and ticket sales, </w:t>
      </w:r>
      <w:r w:rsidR="00E124CB">
        <w:t>wellbeing</w:t>
      </w:r>
      <w:r>
        <w:t xml:space="preserve"> of arts businesses and arts and cultural organizations including </w:t>
      </w:r>
      <w:r w:rsidR="00E124CB">
        <w:t xml:space="preserve">increased </w:t>
      </w:r>
      <w:r>
        <w:t xml:space="preserve">financial stability, job growth and </w:t>
      </w:r>
      <w:r w:rsidR="00E71B47">
        <w:t>audience</w:t>
      </w:r>
      <w:r>
        <w:t xml:space="preserve"> expansion.  </w:t>
      </w:r>
      <w:r w:rsidR="00E124CB">
        <w:t>Further,</w:t>
      </w:r>
      <w:r>
        <w:t xml:space="preserve"> we </w:t>
      </w:r>
      <w:r w:rsidR="000F2B4D">
        <w:t xml:space="preserve">will </w:t>
      </w:r>
      <w:r>
        <w:t>l</w:t>
      </w:r>
      <w:r w:rsidR="00E124CB">
        <w:t>ook</w:t>
      </w:r>
      <w:r>
        <w:t xml:space="preserve"> at repeat participants and an increase/expansion of the number of participants</w:t>
      </w:r>
      <w:r w:rsidR="00B67754">
        <w:t xml:space="preserve"> in the program.</w:t>
      </w:r>
    </w:p>
    <w:p w14:paraId="113C105B" w14:textId="77777777" w:rsidR="00453BCF" w:rsidRPr="007A01C9" w:rsidRDefault="00453BCF" w:rsidP="00E124CB">
      <w:pPr>
        <w:rPr>
          <w:b/>
        </w:rPr>
      </w:pPr>
      <w:r>
        <w:rPr>
          <w:b/>
        </w:rPr>
        <w:t>5</w:t>
      </w:r>
      <w:r w:rsidRPr="007A01C9">
        <w:rPr>
          <w:b/>
        </w:rPr>
        <w:t>. Alternatives</w:t>
      </w:r>
    </w:p>
    <w:p w14:paraId="484C2C87" w14:textId="42DB9F42" w:rsidR="00453BCF" w:rsidRPr="007A01C9" w:rsidRDefault="00E71B47" w:rsidP="00E124CB">
      <w:r>
        <w:t>VSPC could launch this program locally.  However, it seems to make more sense for Creative Pinellas to launch and manage</w:t>
      </w:r>
      <w:r w:rsidR="000F2B4D">
        <w:t>,</w:t>
      </w:r>
      <w:r>
        <w:t xml:space="preserve"> as it a small, very local program that is in Creative Pinellas’ </w:t>
      </w:r>
      <w:r w:rsidR="00E124CB">
        <w:t>wheelhouse</w:t>
      </w:r>
      <w:r w:rsidR="00DE086A">
        <w:t xml:space="preserve">, </w:t>
      </w:r>
      <w:r>
        <w:t xml:space="preserve">so </w:t>
      </w:r>
      <w:r w:rsidR="00621AEE">
        <w:t>will</w:t>
      </w:r>
      <w:r>
        <w:t xml:space="preserve"> be </w:t>
      </w:r>
      <w:proofErr w:type="gramStart"/>
      <w:r>
        <w:t>fairly easy</w:t>
      </w:r>
      <w:proofErr w:type="gramEnd"/>
      <w:r>
        <w:t xml:space="preserve"> and straightforward to launch</w:t>
      </w:r>
      <w:r w:rsidR="00E124CB">
        <w:t xml:space="preserve"> and manage. </w:t>
      </w:r>
      <w:r w:rsidR="00DE086A">
        <w:t xml:space="preserve"> We w</w:t>
      </w:r>
      <w:r w:rsidR="000F2B4D">
        <w:t>ill</w:t>
      </w:r>
      <w:r w:rsidR="00DE086A">
        <w:t xml:space="preserve"> look to VSPC for consulting and alignment with their messaging strategy and target audiences</w:t>
      </w:r>
      <w:r w:rsidR="00A1478E">
        <w:t>, a</w:t>
      </w:r>
      <w:r w:rsidR="006C5906">
        <w:t xml:space="preserve">nd for media </w:t>
      </w:r>
      <w:r w:rsidR="009519B6">
        <w:t>placement</w:t>
      </w:r>
      <w:r w:rsidR="006C5906">
        <w:t>.</w:t>
      </w:r>
    </w:p>
    <w:p w14:paraId="2D551D19" w14:textId="77777777" w:rsidR="00453BCF" w:rsidRPr="007A01C9" w:rsidRDefault="00453BCF" w:rsidP="00E124CB">
      <w:pPr>
        <w:rPr>
          <w:b/>
        </w:rPr>
      </w:pPr>
      <w:r w:rsidRPr="007A01C9">
        <w:rPr>
          <w:b/>
        </w:rPr>
        <w:t>Operational Impact</w:t>
      </w:r>
    </w:p>
    <w:p w14:paraId="38D63294" w14:textId="11F5F290" w:rsidR="00786C7A" w:rsidRDefault="00E71B47" w:rsidP="00E124CB">
      <w:r>
        <w:t xml:space="preserve">The intended results are to establish a Creative Pinellas </w:t>
      </w:r>
      <w:r w:rsidR="00B37D3B">
        <w:t>(</w:t>
      </w:r>
      <w:r>
        <w:t>TDC</w:t>
      </w:r>
      <w:r w:rsidR="00B37D3B">
        <w:t>)</w:t>
      </w:r>
      <w:r>
        <w:t xml:space="preserve"> sponsored marketing and advertising presence that </w:t>
      </w:r>
      <w:r w:rsidR="000F2B4D">
        <w:t>will</w:t>
      </w:r>
      <w:r>
        <w:t xml:space="preserve"> build recognition and attendance/sales of arts activities, </w:t>
      </w:r>
      <w:proofErr w:type="gramStart"/>
      <w:r>
        <w:t>venues</w:t>
      </w:r>
      <w:proofErr w:type="gramEnd"/>
      <w:r>
        <w:t xml:space="preserve"> and events, while tourists are here</w:t>
      </w:r>
      <w:r w:rsidR="00B37D3B">
        <w:t>,</w:t>
      </w:r>
      <w:r w:rsidR="00386D27">
        <w:t xml:space="preserve"> and increase both visitor satisfaction and the arts community’s bottom line. </w:t>
      </w:r>
    </w:p>
    <w:p w14:paraId="1BE7BC0D" w14:textId="4020776F" w:rsidR="00386D27" w:rsidRDefault="00E71B47" w:rsidP="00E124CB">
      <w:r>
        <w:t xml:space="preserve">This </w:t>
      </w:r>
      <w:r w:rsidR="000F2B4D">
        <w:t>will</w:t>
      </w:r>
      <w:r>
        <w:t xml:space="preserve"> provide a significant service to are</w:t>
      </w:r>
      <w:r w:rsidR="00E124CB">
        <w:t>a</w:t>
      </w:r>
      <w:r>
        <w:t xml:space="preserve"> artists and arts businesses/arts organizations as it </w:t>
      </w:r>
      <w:r w:rsidR="00386D27">
        <w:t xml:space="preserve">responds to an identified need, provides funding to meet that need </w:t>
      </w:r>
      <w:proofErr w:type="gramStart"/>
      <w:r w:rsidR="00386D27">
        <w:t>and also</w:t>
      </w:r>
      <w:proofErr w:type="gramEnd"/>
      <w:r w:rsidR="00386D27">
        <w:t xml:space="preserve"> requires that participants contribute funding as well.  </w:t>
      </w:r>
      <w:r w:rsidR="00E124CB">
        <w:t>Thus,</w:t>
      </w:r>
      <w:r w:rsidR="00386D27">
        <w:t xml:space="preserve"> it establishes a mutually beneficial partnership.  </w:t>
      </w:r>
    </w:p>
    <w:p w14:paraId="398A212F" w14:textId="34FFA2CD" w:rsidR="00786C7A" w:rsidRDefault="003E0A15" w:rsidP="00E124CB">
      <w:r>
        <w:t xml:space="preserve">Creative Pinellas currently has a team member who </w:t>
      </w:r>
      <w:r w:rsidR="00B37D3B">
        <w:t xml:space="preserve">has </w:t>
      </w:r>
      <w:r>
        <w:t xml:space="preserve">managed a similar program in South Florida, so brings operational expertise to media placement, account management and reporting, </w:t>
      </w:r>
      <w:r w:rsidR="00B37D3B">
        <w:t xml:space="preserve">and </w:t>
      </w:r>
      <w:r>
        <w:t xml:space="preserve">accountability.  </w:t>
      </w:r>
      <w:r w:rsidR="006C5906">
        <w:t xml:space="preserve">This team member will be able to work closely with VSPC and their agency to ensure program effectiveness and efficiency. </w:t>
      </w:r>
      <w:r>
        <w:t>Additionally, Creative Pinellas has strong financial controls in place</w:t>
      </w:r>
      <w:r w:rsidR="00A278AE">
        <w:t xml:space="preserve"> and </w:t>
      </w:r>
      <w:r w:rsidR="00B37D3B">
        <w:t>a history of strong financial management year-over-year.</w:t>
      </w:r>
    </w:p>
    <w:p w14:paraId="423E07DA" w14:textId="77777777" w:rsidR="00453BCF" w:rsidRPr="007A01C9" w:rsidRDefault="00453BCF" w:rsidP="00E124CB">
      <w:pPr>
        <w:rPr>
          <w:b/>
        </w:rPr>
      </w:pPr>
      <w:r w:rsidRPr="007A01C9">
        <w:rPr>
          <w:b/>
        </w:rPr>
        <w:t>Budgetary Impact</w:t>
      </w:r>
    </w:p>
    <w:p w14:paraId="60C01162" w14:textId="1BBE25AC" w:rsidR="00453BCF" w:rsidRPr="007A01C9" w:rsidRDefault="00453BCF" w:rsidP="00E124CB">
      <w:r w:rsidRPr="007A01C9">
        <w:t xml:space="preserve">This request is a </w:t>
      </w:r>
      <w:r w:rsidR="006C5906">
        <w:t>non-reoccurring</w:t>
      </w:r>
      <w:r w:rsidR="00F100E5">
        <w:t xml:space="preserve"> from the TDT Fund </w:t>
      </w:r>
      <w:r w:rsidR="006C5906">
        <w:t>in its initial year a</w:t>
      </w:r>
      <w:r w:rsidR="00F100E5">
        <w:t xml:space="preserve">nd requires </w:t>
      </w:r>
      <w:r w:rsidR="00A278AE">
        <w:t>a</w:t>
      </w:r>
      <w:r w:rsidR="006C5906">
        <w:t xml:space="preserve"> temporary</w:t>
      </w:r>
      <w:r w:rsidR="00A278AE">
        <w:t xml:space="preserve"> FT</w:t>
      </w:r>
      <w:r w:rsidR="00F100E5">
        <w:t xml:space="preserve">E </w:t>
      </w:r>
      <w:r w:rsidR="006C5906">
        <w:t>or contract employee.</w:t>
      </w:r>
    </w:p>
    <w:p w14:paraId="4367B89D" w14:textId="68B7FE24" w:rsidR="00453BCF" w:rsidRPr="007A01C9" w:rsidRDefault="00453BCF" w:rsidP="00E124CB">
      <w:r w:rsidRPr="007A01C9">
        <w:t>$</w:t>
      </w:r>
      <w:r w:rsidR="00A278AE">
        <w:t>7</w:t>
      </w:r>
      <w:r w:rsidR="00876905">
        <w:t>5</w:t>
      </w:r>
      <w:r w:rsidR="00A278AE">
        <w:t>,</w:t>
      </w:r>
      <w:r w:rsidR="00B2136F">
        <w:t xml:space="preserve">000 </w:t>
      </w:r>
      <w:r w:rsidR="00A278AE">
        <w:t xml:space="preserve">FTE/Program manager </w:t>
      </w:r>
    </w:p>
    <w:p w14:paraId="14F18E3D" w14:textId="6B05564A" w:rsidR="00F100E5" w:rsidRDefault="00453BCF" w:rsidP="00E124CB">
      <w:r w:rsidRPr="007A01C9">
        <w:t>$</w:t>
      </w:r>
      <w:r w:rsidR="00A278AE">
        <w:t>2</w:t>
      </w:r>
      <w:r w:rsidR="00876905">
        <w:t>5</w:t>
      </w:r>
      <w:r w:rsidR="00A278AE">
        <w:t xml:space="preserve">,000 Administrative costs </w:t>
      </w:r>
      <w:r w:rsidR="00876905">
        <w:t>and fees</w:t>
      </w:r>
      <w:r w:rsidR="00F100E5">
        <w:t xml:space="preserve"> </w:t>
      </w:r>
    </w:p>
    <w:p w14:paraId="540BCDA2" w14:textId="38A78A08" w:rsidR="00E124CB" w:rsidRDefault="00930C26" w:rsidP="00E124CB">
      <w:r>
        <w:t>$</w:t>
      </w:r>
      <w:r w:rsidR="006C5906">
        <w:t>3</w:t>
      </w:r>
      <w:r w:rsidR="00A278AE">
        <w:t xml:space="preserve">00,000 media purchased </w:t>
      </w:r>
    </w:p>
    <w:p w14:paraId="253D376D" w14:textId="289E59DE" w:rsidR="00453BCF" w:rsidRPr="007A01C9" w:rsidRDefault="00E124CB" w:rsidP="00E124CB">
      <w:r>
        <w:t>$</w:t>
      </w:r>
      <w:r w:rsidR="006C5906">
        <w:t>4</w:t>
      </w:r>
      <w:r>
        <w:t>00,000 total</w:t>
      </w:r>
      <w:r w:rsidR="00B2136F">
        <w:t xml:space="preserve"> </w:t>
      </w:r>
    </w:p>
    <w:p w14:paraId="00E403A4" w14:textId="388429D7" w:rsidR="003B2847" w:rsidRPr="003B2847" w:rsidRDefault="003B2847" w:rsidP="00453BCF">
      <w:pPr>
        <w:rPr>
          <w:b/>
        </w:rPr>
      </w:pPr>
    </w:p>
    <w:sectPr w:rsidR="003B2847" w:rsidRPr="003B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B25"/>
    <w:multiLevelType w:val="hybridMultilevel"/>
    <w:tmpl w:val="EC08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2103"/>
    <w:multiLevelType w:val="hybridMultilevel"/>
    <w:tmpl w:val="71C4F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F13F35"/>
    <w:multiLevelType w:val="hybridMultilevel"/>
    <w:tmpl w:val="1B9C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266336">
    <w:abstractNumId w:val="0"/>
  </w:num>
  <w:num w:numId="2" w16cid:durableId="315300371">
    <w:abstractNumId w:val="1"/>
  </w:num>
  <w:num w:numId="3" w16cid:durableId="590433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A8"/>
    <w:rsid w:val="0000243B"/>
    <w:rsid w:val="000141FB"/>
    <w:rsid w:val="000659C2"/>
    <w:rsid w:val="00074A63"/>
    <w:rsid w:val="000B36ED"/>
    <w:rsid w:val="000C159F"/>
    <w:rsid w:val="000F2B4D"/>
    <w:rsid w:val="001437CB"/>
    <w:rsid w:val="001D49E0"/>
    <w:rsid w:val="00262C30"/>
    <w:rsid w:val="00263C30"/>
    <w:rsid w:val="00283156"/>
    <w:rsid w:val="00287CEE"/>
    <w:rsid w:val="00296B34"/>
    <w:rsid w:val="002A3D93"/>
    <w:rsid w:val="002B4506"/>
    <w:rsid w:val="003249E8"/>
    <w:rsid w:val="00330253"/>
    <w:rsid w:val="00331256"/>
    <w:rsid w:val="00386D27"/>
    <w:rsid w:val="00390680"/>
    <w:rsid w:val="00391536"/>
    <w:rsid w:val="003A1668"/>
    <w:rsid w:val="003A6674"/>
    <w:rsid w:val="003B0571"/>
    <w:rsid w:val="003B2847"/>
    <w:rsid w:val="003D6626"/>
    <w:rsid w:val="003E0A15"/>
    <w:rsid w:val="00440B3B"/>
    <w:rsid w:val="00441F1C"/>
    <w:rsid w:val="00451B90"/>
    <w:rsid w:val="00453BCF"/>
    <w:rsid w:val="00457222"/>
    <w:rsid w:val="0047683A"/>
    <w:rsid w:val="004778CF"/>
    <w:rsid w:val="00486AD5"/>
    <w:rsid w:val="004A5433"/>
    <w:rsid w:val="004D0283"/>
    <w:rsid w:val="004E144D"/>
    <w:rsid w:val="004F7A0C"/>
    <w:rsid w:val="005A47F2"/>
    <w:rsid w:val="006153AA"/>
    <w:rsid w:val="00621AEE"/>
    <w:rsid w:val="00661E24"/>
    <w:rsid w:val="006823BD"/>
    <w:rsid w:val="006A76E0"/>
    <w:rsid w:val="006B587C"/>
    <w:rsid w:val="006C5906"/>
    <w:rsid w:val="006C5947"/>
    <w:rsid w:val="006E4C61"/>
    <w:rsid w:val="006F6BF5"/>
    <w:rsid w:val="00727829"/>
    <w:rsid w:val="00763EBE"/>
    <w:rsid w:val="00764C65"/>
    <w:rsid w:val="00767B0E"/>
    <w:rsid w:val="00786C7A"/>
    <w:rsid w:val="007D2137"/>
    <w:rsid w:val="007E480A"/>
    <w:rsid w:val="007E4C0A"/>
    <w:rsid w:val="007F5A54"/>
    <w:rsid w:val="0082302C"/>
    <w:rsid w:val="00865C84"/>
    <w:rsid w:val="00876905"/>
    <w:rsid w:val="008D7292"/>
    <w:rsid w:val="00900DE8"/>
    <w:rsid w:val="00930C26"/>
    <w:rsid w:val="00945EAD"/>
    <w:rsid w:val="009519B6"/>
    <w:rsid w:val="00964C1D"/>
    <w:rsid w:val="009745B1"/>
    <w:rsid w:val="009B4A67"/>
    <w:rsid w:val="009D037B"/>
    <w:rsid w:val="00A07DF5"/>
    <w:rsid w:val="00A1478E"/>
    <w:rsid w:val="00A278AE"/>
    <w:rsid w:val="00A42882"/>
    <w:rsid w:val="00A450FF"/>
    <w:rsid w:val="00A55C6F"/>
    <w:rsid w:val="00A55EDA"/>
    <w:rsid w:val="00AC4227"/>
    <w:rsid w:val="00AD5DFD"/>
    <w:rsid w:val="00AF38EF"/>
    <w:rsid w:val="00B054CC"/>
    <w:rsid w:val="00B2136F"/>
    <w:rsid w:val="00B2156D"/>
    <w:rsid w:val="00B37D3B"/>
    <w:rsid w:val="00B67754"/>
    <w:rsid w:val="00B726CB"/>
    <w:rsid w:val="00B75422"/>
    <w:rsid w:val="00B76FE5"/>
    <w:rsid w:val="00B83901"/>
    <w:rsid w:val="00BC4170"/>
    <w:rsid w:val="00BD7F44"/>
    <w:rsid w:val="00C13FEC"/>
    <w:rsid w:val="00C62081"/>
    <w:rsid w:val="00CF584C"/>
    <w:rsid w:val="00D24B16"/>
    <w:rsid w:val="00D6369E"/>
    <w:rsid w:val="00D71484"/>
    <w:rsid w:val="00D8265F"/>
    <w:rsid w:val="00D85ADA"/>
    <w:rsid w:val="00DE086A"/>
    <w:rsid w:val="00E07AA8"/>
    <w:rsid w:val="00E124CB"/>
    <w:rsid w:val="00E57D94"/>
    <w:rsid w:val="00E71B47"/>
    <w:rsid w:val="00F100E5"/>
    <w:rsid w:val="00F1744A"/>
    <w:rsid w:val="00F73F09"/>
    <w:rsid w:val="00F758BF"/>
    <w:rsid w:val="00F8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210F"/>
  <w15:chartTrackingRefBased/>
  <w15:docId w15:val="{AAD626E5-A686-4D86-B7A0-A2838C6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BD"/>
    <w:pPr>
      <w:ind w:left="720"/>
      <w:contextualSpacing/>
    </w:pPr>
  </w:style>
  <w:style w:type="paragraph" w:styleId="BalloonText">
    <w:name w:val="Balloon Text"/>
    <w:basedOn w:val="Normal"/>
    <w:link w:val="BalloonTextChar"/>
    <w:uiPriority w:val="99"/>
    <w:semiHidden/>
    <w:unhideWhenUsed/>
    <w:rsid w:val="00014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FDE9-FEBD-4E64-8847-5688926E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Leroy</dc:creator>
  <cp:keywords/>
  <dc:description/>
  <cp:lastModifiedBy>Barbara St. Clair</cp:lastModifiedBy>
  <cp:revision>3</cp:revision>
  <cp:lastPrinted>2021-03-11T14:14:00Z</cp:lastPrinted>
  <dcterms:created xsi:type="dcterms:W3CDTF">2022-02-20T17:06:00Z</dcterms:created>
  <dcterms:modified xsi:type="dcterms:W3CDTF">2022-02-20T17:16:00Z</dcterms:modified>
</cp:coreProperties>
</file>